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42" w:rsidRPr="00244B42" w:rsidRDefault="00244B42" w:rsidP="00244B42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44B4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Примерный функционал куратора  внедрения программы наставничества</w:t>
      </w:r>
    </w:p>
    <w:p w:rsidR="00244B42" w:rsidRPr="00244B42" w:rsidRDefault="00244B42" w:rsidP="00244B4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4B42" w:rsidRDefault="00244B42" w:rsidP="00244B4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4B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зоне ответственности куратора относятся следующие задачи:</w:t>
      </w:r>
    </w:p>
    <w:p w:rsidR="00A86794" w:rsidRPr="00244B42" w:rsidRDefault="00A86794" w:rsidP="00244B4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сбор, формирование и работа с базой наставников и наставляемых;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gramStart"/>
      <w:r w:rsidRPr="00A86794">
        <w:rPr>
          <w:rFonts w:ascii="Times New Roman" w:eastAsia="Calibri" w:hAnsi="Times New Roman" w:cs="Times New Roman"/>
          <w:sz w:val="28"/>
          <w:szCs w:val="28"/>
        </w:rPr>
        <w:t>проекта ежегодной Программы многофункционального наставничества педагогических работников образовательной организации</w:t>
      </w:r>
      <w:proofErr w:type="gramEnd"/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организация и контроль мероприятий в рамках утвержденной Программы многофункционального наставничества педагогических работников;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организация обучения наставников (в том числе привлечение экспертов для проведения обучения);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участие в оценке вовлеченности педагогов в различные формы наставничества;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решение организационных вопросов, возникающих в процессе реализации программы;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образовательной организации;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оказание своевременной информационной, методической и консультационной поддержки участникам программы многофункционального наставничества педагогических работников;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мониторинг и оценка качества реализованной программы многофункционального наставничества через SWOT-анализ в установленной форме;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proofErr w:type="gramStart"/>
      <w:r w:rsidRPr="00A86794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региональной программы многофункционального наставничества; 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своевременный сбор данных по оценке </w:t>
      </w:r>
      <w:proofErr w:type="gramStart"/>
      <w:r w:rsidRPr="00A86794">
        <w:rPr>
          <w:rFonts w:ascii="Times New Roman" w:eastAsia="Calibri" w:hAnsi="Times New Roman" w:cs="Times New Roman"/>
          <w:sz w:val="28"/>
          <w:szCs w:val="28"/>
        </w:rPr>
        <w:t>эффективности внедрения региональной программы многофункционального наставничества педагогических работников</w:t>
      </w:r>
      <w:proofErr w:type="gramEnd"/>
      <w:r w:rsidRPr="00A86794">
        <w:rPr>
          <w:rFonts w:ascii="Times New Roman" w:eastAsia="Calibri" w:hAnsi="Times New Roman" w:cs="Times New Roman"/>
          <w:sz w:val="28"/>
          <w:szCs w:val="28"/>
        </w:rPr>
        <w:t xml:space="preserve"> по запросам;</w:t>
      </w:r>
    </w:p>
    <w:p w:rsidR="00244B42" w:rsidRPr="00A86794" w:rsidRDefault="00244B42" w:rsidP="00A8679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86794">
        <w:rPr>
          <w:rFonts w:ascii="Times New Roman" w:eastAsia="Calibri" w:hAnsi="Times New Roman" w:cs="Times New Roman"/>
          <w:sz w:val="28"/>
          <w:szCs w:val="28"/>
        </w:rPr>
        <w:t>анализ, обобщение положительного опыта осуществления наставнической деятельности в образовательной организации и участие в его распространении.</w:t>
      </w:r>
    </w:p>
    <w:p w:rsidR="003A1585" w:rsidRDefault="003A1585">
      <w:bookmarkStart w:id="0" w:name="_GoBack"/>
      <w:bookmarkEnd w:id="0"/>
    </w:p>
    <w:sectPr w:rsidR="003A1585" w:rsidSect="000A34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CB6"/>
    <w:multiLevelType w:val="hybridMultilevel"/>
    <w:tmpl w:val="A176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C6434"/>
    <w:multiLevelType w:val="hybridMultilevel"/>
    <w:tmpl w:val="F7B6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42"/>
    <w:rsid w:val="000A3490"/>
    <w:rsid w:val="00244B42"/>
    <w:rsid w:val="003A1585"/>
    <w:rsid w:val="00A86794"/>
    <w:rsid w:val="00C673D6"/>
    <w:rsid w:val="00C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111</cp:lastModifiedBy>
  <cp:revision>3</cp:revision>
  <dcterms:created xsi:type="dcterms:W3CDTF">2021-10-25T06:22:00Z</dcterms:created>
  <dcterms:modified xsi:type="dcterms:W3CDTF">2022-11-21T11:46:00Z</dcterms:modified>
</cp:coreProperties>
</file>